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8A" w:rsidRDefault="00664B8A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Постановление Правительства РФ от 24 октября 2014 г. N 1097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"О допуске к управлению транспортными средствами"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Система ГАРАНТ: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5" w:anchor="ixzz3W2gLInYY" w:history="1">
        <w:r>
          <w:rPr>
            <w:rStyle w:val="a3"/>
            <w:rFonts w:ascii="Arial" w:hAnsi="Arial" w:cs="Arial"/>
            <w:color w:val="003399"/>
            <w:sz w:val="27"/>
            <w:szCs w:val="27"/>
            <w:u w:val="none"/>
          </w:rPr>
          <w:t>http://base.garant.ru/70774562/#ixzz3W2gLInYY</w:t>
        </w:r>
      </w:hyperlink>
      <w:bookmarkStart w:id="0" w:name="_GoBack"/>
      <w:bookmarkEnd w:id="0"/>
    </w:p>
    <w:p w:rsidR="00B25150" w:rsidRDefault="00664B8A">
      <w:r w:rsidRPr="00664B8A">
        <w:t>http://base.garant.ru/70774562/</w:t>
      </w:r>
    </w:p>
    <w:sectPr w:rsidR="00B2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8A"/>
    <w:rsid w:val="00150E11"/>
    <w:rsid w:val="00664B8A"/>
    <w:rsid w:val="00B25150"/>
    <w:rsid w:val="00F0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4B8A"/>
  </w:style>
  <w:style w:type="character" w:styleId="a3">
    <w:name w:val="Hyperlink"/>
    <w:basedOn w:val="a0"/>
    <w:uiPriority w:val="99"/>
    <w:semiHidden/>
    <w:unhideWhenUsed/>
    <w:rsid w:val="00664B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4B8A"/>
  </w:style>
  <w:style w:type="character" w:styleId="a3">
    <w:name w:val="Hyperlink"/>
    <w:basedOn w:val="a0"/>
    <w:uiPriority w:val="99"/>
    <w:semiHidden/>
    <w:unhideWhenUsed/>
    <w:rsid w:val="00664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7745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2015-04-01T07:56:00Z</dcterms:created>
  <dcterms:modified xsi:type="dcterms:W3CDTF">2015-04-01T07:57:00Z</dcterms:modified>
</cp:coreProperties>
</file>